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82B927"/>
          <w:sz w:val="24"/>
        </w:rPr>
        <w:t>KEA / StEA Netzwerk Theme</w:t>
      </w:r>
    </w:p>
    <w:p>
      <w:pPr>
        <w:jc w:val="center"/>
      </w:pPr>
      <w:r>
        <w:rPr>
          <w:b/>
          <w:color w:val="0060AA"/>
          <w:sz w:val="48"/>
        </w:rPr>
        <w:t>Technische Bearbeitungsdokumentation</w:t>
      </w:r>
    </w:p>
    <w:p>
      <w:pPr>
        <w:jc w:val="center"/>
      </w:pPr>
      <w:r>
        <w:rPr>
          <w:color w:val="706E6F"/>
          <w:sz w:val="24"/>
        </w:rPr>
        <w:t>Welche Dateien für welche Änderung angepasst werden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134"/>
            <w:shd w:fill="0060AA"/>
          </w:tcPr>
          <w:p>
            <w:r/>
          </w:p>
        </w:tc>
        <w:tc>
          <w:tcPr>
            <w:tcW w:type="dxa" w:w="1134"/>
            <w:shd w:fill="82B927"/>
          </w:tcPr>
          <w:p>
            <w:r/>
          </w:p>
        </w:tc>
        <w:tc>
          <w:tcPr>
            <w:tcW w:type="dxa" w:w="1134"/>
            <w:shd w:fill="F38901"/>
          </w:tcPr>
          <w:p>
            <w:r/>
          </w:p>
        </w:tc>
        <w:tc>
          <w:tcPr>
            <w:tcW w:type="dxa" w:w="1134"/>
            <w:shd w:fill="E61B77"/>
          </w:tcPr>
          <w:p>
            <w:r/>
          </w:p>
        </w:tc>
        <w:tc>
          <w:tcPr>
            <w:tcW w:type="dxa" w:w="1134"/>
            <w:shd w:fill="B32474"/>
          </w:tcPr>
          <w:p>
            <w:r/>
          </w:p>
        </w:tc>
      </w:tr>
    </w:tbl>
    <w:p/>
    <w:p>
      <w:pPr>
        <w:jc w:val="center"/>
      </w:pPr>
      <w:r>
        <w:rPr>
          <w:color w:val="706E6F"/>
          <w:sz w:val="20"/>
        </w:rPr>
        <w:t>Projekt: KEA AZ-WO / wiederverwendbares Netzwerk-Theme für KEAs und StEAs</w:t>
      </w:r>
    </w:p>
    <w:p>
      <w:r>
        <w:br w:type="page"/>
      </w:r>
    </w:p>
    <w:p>
      <w:r>
        <w:rPr>
          <w:i/>
          <w:color w:val="706E6F"/>
          <w:sz w:val="18"/>
        </w:rPr>
        <w:t>Hinweis: Dieses Dokument ist als Arbeits- und Übergabedokumentation aufgebaut. Die Überschriften können in Word für ein automatisches Inhaltsverzeichnis verwendet werden.</w:t>
      </w:r>
    </w:p>
    <w:p>
      <w:pPr>
        <w:pStyle w:val="Heading1"/>
      </w:pPr>
      <w:r>
        <w:t>1. Empfohlene Arbeitsweise</w:t>
      </w:r>
    </w:p>
    <w:p>
      <w:pPr>
        <w:pStyle w:val="ListNumber"/>
      </w:pPr>
      <w:r>
        <w:t>Theme-ZIP lokal entpacken.</w:t>
      </w:r>
    </w:p>
    <w:p>
      <w:pPr>
        <w:pStyle w:val="ListNumber"/>
      </w:pPr>
      <w:r>
        <w:t>Theme-Ordner in Visual Studio Code öffnen.</w:t>
      </w:r>
    </w:p>
    <w:p>
      <w:pPr>
        <w:pStyle w:val="ListNumber"/>
      </w:pPr>
      <w:r>
        <w:t>Änderungen an den passenden Dateien durchführen.</w:t>
      </w:r>
    </w:p>
    <w:p>
      <w:pPr>
        <w:pStyle w:val="ListNumber"/>
      </w:pPr>
      <w:r>
        <w:t>Versionsnummer in style.css und functions.php erhöhen.</w:t>
      </w:r>
    </w:p>
    <w:p>
      <w:pPr>
        <w:pStyle w:val="ListNumber"/>
      </w:pPr>
      <w:r>
        <w:t>PHP-Dateien prüfen, soweit möglich.</w:t>
      </w:r>
    </w:p>
    <w:p>
      <w:pPr>
        <w:pStyle w:val="ListNumber"/>
      </w:pPr>
      <w:r>
        <w:t>Theme-Ordner wieder als ZIP packen.</w:t>
      </w:r>
    </w:p>
    <w:p>
      <w:pPr>
        <w:pStyle w:val="ListNumber"/>
      </w:pPr>
      <w:r>
        <w:t>In WordPress unter Design &gt; Themes &gt; Theme hochladen ersetzen.</w:t>
      </w:r>
    </w:p>
    <w:p>
      <w:pPr>
        <w:pStyle w:val="ListNumber"/>
      </w:pPr>
      <w:r>
        <w:t>Cache leeren und Permalinks neu speichern.</w:t>
      </w:r>
    </w:p>
    <w:p>
      <w:pPr>
        <w:pStyle w:val="Heading1"/>
      </w:pPr>
      <w:r>
        <w:t>2. Empfohlene Programme</w:t>
      </w:r>
    </w:p>
    <w:p>
      <w:pPr>
        <w:pStyle w:val="ListBullet"/>
        <w:ind w:left="340"/>
      </w:pPr>
      <w:r>
        <w:t>Visual Studio Code für PHP, CSS, JavaScript, JSON und Markdown.</w:t>
      </w:r>
    </w:p>
    <w:p>
      <w:pPr>
        <w:pStyle w:val="ListBullet"/>
        <w:ind w:left="340"/>
      </w:pPr>
      <w:r>
        <w:t>WinSCP oder FileZilla für Serverzugriff per SFTP.</w:t>
      </w:r>
    </w:p>
    <w:p>
      <w:pPr>
        <w:pStyle w:val="ListBullet"/>
        <w:ind w:left="340"/>
      </w:pPr>
      <w:r>
        <w:t>LocalWP für lokale WordPress-Tests.</w:t>
      </w:r>
    </w:p>
    <w:p>
      <w:pPr>
        <w:pStyle w:val="ListBullet"/>
        <w:ind w:left="340"/>
      </w:pPr>
      <w:r>
        <w:t>Git oder GitHub Desktop für Versionsverwaltung.</w:t>
      </w:r>
    </w:p>
    <w:p>
      <w:pPr>
        <w:pStyle w:val="ListBullet"/>
        <w:ind w:left="340"/>
      </w:pPr>
      <w:r>
        <w:t>Notepad++ nur für kleine Textkorrekturen.</w:t>
      </w:r>
    </w:p>
    <w:p>
      <w:pPr>
        <w:pStyle w:val="Heading1"/>
      </w:pPr>
      <w:r>
        <w:t>3. Zentrale Dateien und Zuständigkeiten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0060AA"/>
          </w:tcPr>
          <w:p>
            <w:r/>
            <w:r>
              <w:rPr>
                <w:b/>
                <w:color w:val="FFFFFF"/>
              </w:rPr>
              <w:t>Datei / Ordner</w:t>
            </w:r>
          </w:p>
        </w:tc>
        <w:tc>
          <w:tcPr>
            <w:tcW w:type="dxa" w:w="4986"/>
            <w:shd w:fill="0060AA"/>
          </w:tcPr>
          <w:p>
            <w:r/>
            <w:r>
              <w:rPr>
                <w:b/>
                <w:color w:val="FFFFFF"/>
              </w:rPr>
              <w:t>Zweck</w:t>
            </w:r>
          </w:p>
        </w:tc>
      </w:tr>
      <w:tr>
        <w:tc>
          <w:tcPr>
            <w:tcW w:type="dxa" w:w="4986"/>
          </w:tcPr>
          <w:p>
            <w:r>
              <w:t>style.css</w:t>
            </w:r>
          </w:p>
        </w:tc>
        <w:tc>
          <w:tcPr>
            <w:tcW w:type="dxa" w:w="4986"/>
          </w:tcPr>
          <w:p>
            <w:r>
              <w:t>Theme-Header, Name, Autor, Beschreibung, Version, Tags.</w:t>
            </w:r>
          </w:p>
        </w:tc>
      </w:tr>
      <w:tr>
        <w:tc>
          <w:tcPr>
            <w:tcW w:type="dxa" w:w="4986"/>
          </w:tcPr>
          <w:p>
            <w:r>
              <w:t>functions.php</w:t>
            </w:r>
          </w:p>
        </w:tc>
        <w:tc>
          <w:tcPr>
            <w:tcW w:type="dxa" w:w="4986"/>
          </w:tcPr>
          <w:p>
            <w:r>
              <w:t>Theme-Bootstrap, Version, Einbindung der inc-Dateien, CSS/JS-Assets.</w:t>
            </w:r>
          </w:p>
        </w:tc>
      </w:tr>
      <w:tr>
        <w:tc>
          <w:tcPr>
            <w:tcW w:type="dxa" w:w="4986"/>
          </w:tcPr>
          <w:p>
            <w:r>
              <w:t>assets/css/main.css</w:t>
            </w:r>
          </w:p>
        </w:tc>
        <w:tc>
          <w:tcPr>
            <w:tcW w:type="dxa" w:w="4986"/>
          </w:tcPr>
          <w:p>
            <w:r>
              <w:t>Design, Farben, Abstände, Header, Menüs, Hero, Karten, Footer, Partnerbereich, mobile Darstellung.</w:t>
            </w:r>
          </w:p>
        </w:tc>
      </w:tr>
      <w:tr>
        <w:tc>
          <w:tcPr>
            <w:tcW w:type="dxa" w:w="4986"/>
          </w:tcPr>
          <w:p>
            <w:r>
              <w:t>assets/js/main.js</w:t>
            </w:r>
          </w:p>
        </w:tc>
        <w:tc>
          <w:tcPr>
            <w:tcW w:type="dxa" w:w="4986"/>
          </w:tcPr>
          <w:p>
            <w:r>
              <w:t>Mobile Navigation, Filter, Suche und kleinere Interaktionen.</w:t>
            </w:r>
          </w:p>
        </w:tc>
      </w:tr>
      <w:tr>
        <w:tc>
          <w:tcPr>
            <w:tcW w:type="dxa" w:w="4986"/>
          </w:tcPr>
          <w:p>
            <w:r>
              <w:t>theme.json</w:t>
            </w:r>
          </w:p>
        </w:tc>
        <w:tc>
          <w:tcPr>
            <w:tcW w:type="dxa" w:w="4986"/>
          </w:tcPr>
          <w:p>
            <w:r>
              <w:t>Gutenberg-Farben, Editor-Stile, Schriftgrößen und Block-Vorgaben.</w:t>
            </w:r>
          </w:p>
        </w:tc>
      </w:tr>
      <w:tr>
        <w:tc>
          <w:tcPr>
            <w:tcW w:type="dxa" w:w="4986"/>
          </w:tcPr>
          <w:p>
            <w:r>
              <w:t>header.php</w:t>
            </w:r>
          </w:p>
        </w:tc>
        <w:tc>
          <w:tcPr>
            <w:tcW w:type="dxa" w:w="4986"/>
          </w:tcPr>
          <w:p>
            <w:r>
              <w:t>Logo, Header, Hauptnavigation, Menüband und mobile Navigation.</w:t>
            </w:r>
          </w:p>
        </w:tc>
      </w:tr>
      <w:tr>
        <w:tc>
          <w:tcPr>
            <w:tcW w:type="dxa" w:w="4986"/>
          </w:tcPr>
          <w:p>
            <w:r>
              <w:t>footer.php</w:t>
            </w:r>
          </w:p>
        </w:tc>
        <w:tc>
          <w:tcPr>
            <w:tcW w:type="dxa" w:w="4986"/>
          </w:tcPr>
          <w:p>
            <w:r>
              <w:t>Footer, negatives Footerlogo, rundes Footer-Logo rechts, Partnerausgabe, Copyright, Legal-Menü.</w:t>
            </w:r>
          </w:p>
        </w:tc>
      </w:tr>
      <w:tr>
        <w:tc>
          <w:tcPr>
            <w:tcW w:type="dxa" w:w="4986"/>
          </w:tcPr>
          <w:p>
            <w:r>
              <w:t>front-page.php</w:t>
            </w:r>
          </w:p>
        </w:tc>
        <w:tc>
          <w:tcPr>
            <w:tcW w:type="dxa" w:w="4986"/>
          </w:tcPr>
          <w:p>
            <w:r>
              <w:t>Startseite, Hero, Aktuelles, Infos, Veranstaltungen und Newsletter-CTA.</w:t>
            </w:r>
          </w:p>
        </w:tc>
      </w:tr>
      <w:tr>
        <w:tc>
          <w:tcPr>
            <w:tcW w:type="dxa" w:w="4986"/>
          </w:tcPr>
          <w:p>
            <w:r>
              <w:t>page.php</w:t>
            </w:r>
          </w:p>
        </w:tc>
        <w:tc>
          <w:tcPr>
            <w:tcW w:type="dxa" w:w="4986"/>
          </w:tcPr>
          <w:p>
            <w:r>
              <w:t>Standard-Seitentemplate.</w:t>
            </w:r>
          </w:p>
        </w:tc>
      </w:tr>
      <w:tr>
        <w:tc>
          <w:tcPr>
            <w:tcW w:type="dxa" w:w="4986"/>
          </w:tcPr>
          <w:p>
            <w:r>
              <w:t>page-aktuelles.php</w:t>
            </w:r>
          </w:p>
        </w:tc>
        <w:tc>
          <w:tcPr>
            <w:tcW w:type="dxa" w:w="4986"/>
          </w:tcPr>
          <w:p>
            <w:r>
              <w:t>Beitragsübersicht für Aktuelles.</w:t>
            </w:r>
          </w:p>
        </w:tc>
      </w:tr>
      <w:tr>
        <w:tc>
          <w:tcPr>
            <w:tcW w:type="dxa" w:w="4986"/>
          </w:tcPr>
          <w:p>
            <w:r>
              <w:t>page-infos-fuer-eltern.php</w:t>
            </w:r>
          </w:p>
        </w:tc>
        <w:tc>
          <w:tcPr>
            <w:tcW w:type="dxa" w:w="4986"/>
          </w:tcPr>
          <w:p>
            <w:r>
              <w:t>Übersichtsseite für FAQ, Downloads und Links.</w:t>
            </w:r>
          </w:p>
        </w:tc>
      </w:tr>
      <w:tr>
        <w:tc>
          <w:tcPr>
            <w:tcW w:type="dxa" w:w="4986"/>
          </w:tcPr>
          <w:p>
            <w:r>
              <w:t>page-kontakt.php</w:t>
            </w:r>
          </w:p>
        </w:tc>
        <w:tc>
          <w:tcPr>
            <w:tcW w:type="dxa" w:w="4986"/>
          </w:tcPr>
          <w:p>
            <w:r>
              <w:t>Kontaktseite mit E-Mail-Bereich, Formular und Datenschutz-Hinweis.</w:t>
            </w:r>
          </w:p>
        </w:tc>
      </w:tr>
      <w:tr>
        <w:tc>
          <w:tcPr>
            <w:tcW w:type="dxa" w:w="4986"/>
          </w:tcPr>
          <w:p>
            <w:r>
              <w:t>page-newsletter.php</w:t>
            </w:r>
          </w:p>
        </w:tc>
        <w:tc>
          <w:tcPr>
            <w:tcW w:type="dxa" w:w="4986"/>
          </w:tcPr>
          <w:p>
            <w:r>
              <w:t>Newsletterseite mit Shortcode und optionalem Archiv.</w:t>
            </w:r>
          </w:p>
        </w:tc>
      </w:tr>
      <w:tr>
        <w:tc>
          <w:tcPr>
            <w:tcW w:type="dxa" w:w="4986"/>
          </w:tcPr>
          <w:p>
            <w:r>
              <w:t>page-ueber-uns.php</w:t>
            </w:r>
          </w:p>
        </w:tc>
        <w:tc>
          <w:tcPr>
            <w:tcW w:type="dxa" w:w="4986"/>
          </w:tcPr>
          <w:p>
            <w:r>
              <w:t>Über-uns-Übersicht, Kreis/Stadt, Region und Links zu Vorstand/Gremien.</w:t>
            </w:r>
          </w:p>
        </w:tc>
      </w:tr>
      <w:tr>
        <w:tc>
          <w:tcPr>
            <w:tcW w:type="dxa" w:w="4986"/>
          </w:tcPr>
          <w:p>
            <w:r>
              <w:t>page-vorstand.php</w:t>
            </w:r>
          </w:p>
        </w:tc>
        <w:tc>
          <w:tcPr>
            <w:tcW w:type="dxa" w:w="4986"/>
          </w:tcPr>
          <w:p>
            <w:r>
              <w:t>Vorstand und Delegierte mit Gruppenlogik.</w:t>
            </w:r>
          </w:p>
        </w:tc>
      </w:tr>
      <w:tr>
        <w:tc>
          <w:tcPr>
            <w:tcW w:type="dxa" w:w="4986"/>
          </w:tcPr>
          <w:p>
            <w:r>
              <w:t>page-gremien.php</w:t>
            </w:r>
          </w:p>
        </w:tc>
        <w:tc>
          <w:tcPr>
            <w:tcW w:type="dxa" w:w="4986"/>
          </w:tcPr>
          <w:p>
            <w:r>
              <w:t>Gremienvertretungen, Arbeitsgruppen und Ausschüsse.</w:t>
            </w:r>
          </w:p>
        </w:tc>
      </w:tr>
      <w:tr>
        <w:tc>
          <w:tcPr>
            <w:tcW w:type="dxa" w:w="4986"/>
          </w:tcPr>
          <w:p>
            <w:r>
              <w:t>page-veranstaltungen.php</w:t>
            </w:r>
          </w:p>
        </w:tc>
        <w:tc>
          <w:tcPr>
            <w:tcW w:type="dxa" w:w="4986"/>
          </w:tcPr>
          <w:p>
            <w:r>
              <w:t>Editierbare Veranstaltungsübersicht.</w:t>
            </w:r>
          </w:p>
        </w:tc>
      </w:tr>
      <w:tr>
        <w:tc>
          <w:tcPr>
            <w:tcW w:type="dxa" w:w="4986"/>
          </w:tcPr>
          <w:p>
            <w:r>
              <w:t>single-kea_event.php</w:t>
            </w:r>
          </w:p>
        </w:tc>
        <w:tc>
          <w:tcPr>
            <w:tcW w:type="dxa" w:w="4986"/>
          </w:tcPr>
          <w:p>
            <w:r>
              <w:t>Einzelansicht einer Veranstaltung mit Datum, Ort, Anmeldung und Fallbackbild.</w:t>
            </w:r>
          </w:p>
        </w:tc>
      </w:tr>
      <w:tr>
        <w:tc>
          <w:tcPr>
            <w:tcW w:type="dxa" w:w="4986"/>
          </w:tcPr>
          <w:p>
            <w:r>
              <w:t>template-parts/content-card.php</w:t>
            </w:r>
          </w:p>
        </w:tc>
        <w:tc>
          <w:tcPr>
            <w:tcW w:type="dxa" w:w="4986"/>
          </w:tcPr>
          <w:p>
            <w:r>
              <w:t>Kartenlayout für Beiträge.</w:t>
            </w:r>
          </w:p>
        </w:tc>
      </w:tr>
      <w:tr>
        <w:tc>
          <w:tcPr>
            <w:tcW w:type="dxa" w:w="4986"/>
          </w:tcPr>
          <w:p>
            <w:r>
              <w:t>template-parts/event-card.php</w:t>
            </w:r>
          </w:p>
        </w:tc>
        <w:tc>
          <w:tcPr>
            <w:tcW w:type="dxa" w:w="4986"/>
          </w:tcPr>
          <w:p>
            <w:r>
              <w:t>Kartenlayout für Veranstaltungen.</w:t>
            </w:r>
          </w:p>
        </w:tc>
      </w:tr>
      <w:tr>
        <w:tc>
          <w:tcPr>
            <w:tcW w:type="dxa" w:w="4986"/>
          </w:tcPr>
          <w:p>
            <w:r>
              <w:t>template-parts/team-card.php</w:t>
            </w:r>
          </w:p>
        </w:tc>
        <w:tc>
          <w:tcPr>
            <w:tcW w:type="dxa" w:w="4986"/>
          </w:tcPr>
          <w:p>
            <w:r>
              <w:t>Kartenlayout für Team-/Vorstandsmitglieder.</w:t>
            </w:r>
          </w:p>
        </w:tc>
      </w:tr>
      <w:tr>
        <w:tc>
          <w:tcPr>
            <w:tcW w:type="dxa" w:w="4986"/>
          </w:tcPr>
          <w:p>
            <w:r>
              <w:t>template-parts/download-card.php</w:t>
            </w:r>
          </w:p>
        </w:tc>
        <w:tc>
          <w:tcPr>
            <w:tcW w:type="dxa" w:w="4986"/>
          </w:tcPr>
          <w:p>
            <w:r>
              <w:t>Kartenlayout für Downloads.</w:t>
            </w:r>
          </w:p>
        </w:tc>
      </w:tr>
      <w:tr>
        <w:tc>
          <w:tcPr>
            <w:tcW w:type="dxa" w:w="4986"/>
          </w:tcPr>
          <w:p>
            <w:r>
              <w:t>template-parts/faq-item.php</w:t>
            </w:r>
          </w:p>
        </w:tc>
        <w:tc>
          <w:tcPr>
            <w:tcW w:type="dxa" w:w="4986"/>
          </w:tcPr>
          <w:p>
            <w:r>
              <w:t>Einzelnes FAQ-Element.</w:t>
            </w:r>
          </w:p>
        </w:tc>
      </w:tr>
      <w:tr>
        <w:tc>
          <w:tcPr>
            <w:tcW w:type="dxa" w:w="4986"/>
          </w:tcPr>
          <w:p>
            <w:r>
              <w:t>template-parts/link-card.php</w:t>
            </w:r>
          </w:p>
        </w:tc>
        <w:tc>
          <w:tcPr>
            <w:tcW w:type="dxa" w:w="4986"/>
          </w:tcPr>
          <w:p>
            <w:r>
              <w:t>Kartenlayout für Links.</w:t>
            </w:r>
          </w:p>
        </w:tc>
      </w:tr>
      <w:tr>
        <w:tc>
          <w:tcPr>
            <w:tcW w:type="dxa" w:w="4986"/>
          </w:tcPr>
          <w:p>
            <w:r>
              <w:t>inc/setup.php</w:t>
            </w:r>
          </w:p>
        </w:tc>
        <w:tc>
          <w:tcPr>
            <w:tcW w:type="dxa" w:w="4986"/>
          </w:tcPr>
          <w:p>
            <w:r>
              <w:t>Theme-Supports, Menüs, Logos, Beitragsbilder, Bildgrößen.</w:t>
            </w:r>
          </w:p>
        </w:tc>
      </w:tr>
      <w:tr>
        <w:tc>
          <w:tcPr>
            <w:tcW w:type="dxa" w:w="4986"/>
          </w:tcPr>
          <w:p>
            <w:r>
              <w:t>inc/customizer.php</w:t>
            </w:r>
          </w:p>
        </w:tc>
        <w:tc>
          <w:tcPr>
            <w:tcW w:type="dxa" w:w="4986"/>
          </w:tcPr>
          <w:p>
            <w:r>
              <w:t>Customizer-Felder für Logos, Farben, Hero, Buttons, Menüband und weitere Optionen.</w:t>
            </w:r>
          </w:p>
        </w:tc>
      </w:tr>
      <w:tr>
        <w:tc>
          <w:tcPr>
            <w:tcW w:type="dxa" w:w="4986"/>
          </w:tcPr>
          <w:p>
            <w:r>
              <w:t>inc/admin-options.php</w:t>
            </w:r>
          </w:p>
        </w:tc>
        <w:tc>
          <w:tcPr>
            <w:tcW w:type="dxa" w:w="4986"/>
          </w:tcPr>
          <w:p>
            <w:r>
              <w:t>Native Theme-Optionen im Backend und Zugriff für Redakteure.</w:t>
            </w:r>
          </w:p>
        </w:tc>
      </w:tr>
      <w:tr>
        <w:tc>
          <w:tcPr>
            <w:tcW w:type="dxa" w:w="4986"/>
          </w:tcPr>
          <w:p>
            <w:r>
              <w:t>inc/acf-fields.php</w:t>
            </w:r>
          </w:p>
        </w:tc>
        <w:tc>
          <w:tcPr>
            <w:tcW w:type="dxa" w:w="4986"/>
          </w:tcPr>
          <w:p>
            <w:r>
              <w:t>ACF-Feldgruppen und ACF-Optionsseiten.</w:t>
            </w:r>
          </w:p>
        </w:tc>
      </w:tr>
      <w:tr>
        <w:tc>
          <w:tcPr>
            <w:tcW w:type="dxa" w:w="4986"/>
          </w:tcPr>
          <w:p>
            <w:r>
              <w:t>inc/post-types.php</w:t>
            </w:r>
          </w:p>
        </w:tc>
        <w:tc>
          <w:tcPr>
            <w:tcW w:type="dxa" w:w="4986"/>
          </w:tcPr>
          <w:p>
            <w:r>
              <w:t>Eigene Inhaltstypen und Taxonomien.</w:t>
            </w:r>
          </w:p>
        </w:tc>
      </w:tr>
      <w:tr>
        <w:tc>
          <w:tcPr>
            <w:tcW w:type="dxa" w:w="4986"/>
          </w:tcPr>
          <w:p>
            <w:r>
              <w:t>inc/template-tags.php</w:t>
            </w:r>
          </w:p>
        </w:tc>
        <w:tc>
          <w:tcPr>
            <w:tcW w:type="dxa" w:w="4986"/>
          </w:tcPr>
          <w:p>
            <w:r>
              <w:t>Hilfsfunktionen für Optionen, Meta-Werte, Fallbacks, Standardbilder, Sortierungen und Bereinigung leerer Werte.</w:t>
            </w:r>
          </w:p>
        </w:tc>
      </w:tr>
      <w:tr>
        <w:tc>
          <w:tcPr>
            <w:tcW w:type="dxa" w:w="4986"/>
          </w:tcPr>
          <w:p>
            <w:r>
              <w:t>inc/activation.php</w:t>
            </w:r>
          </w:p>
        </w:tc>
        <w:tc>
          <w:tcPr>
            <w:tcW w:type="dxa" w:w="4986"/>
          </w:tcPr>
          <w:p>
            <w:r>
              <w:t>Automatisches Anlegen von Seiten, Menüs, Begriffen, Rollenrechten und Standardoptionen.</w:t>
            </w:r>
          </w:p>
        </w:tc>
      </w:tr>
      <w:tr>
        <w:tc>
          <w:tcPr>
            <w:tcW w:type="dxa" w:w="4986"/>
          </w:tcPr>
          <w:p>
            <w:r>
              <w:t>inc/event-registration.php</w:t>
            </w:r>
          </w:p>
        </w:tc>
        <w:tc>
          <w:tcPr>
            <w:tcW w:type="dxa" w:w="4986"/>
          </w:tcPr>
          <w:p>
            <w:r>
              <w:t>Shortcodes und Logik für Veranstaltungsanmeldungen.</w:t>
            </w:r>
          </w:p>
        </w:tc>
      </w:tr>
      <w:tr>
        <w:tc>
          <w:tcPr>
            <w:tcW w:type="dxa" w:w="4986"/>
          </w:tcPr>
          <w:p>
            <w:r>
              <w:t>assets/images/</w:t>
            </w:r>
          </w:p>
        </w:tc>
        <w:tc>
          <w:tcPr>
            <w:tcW w:type="dxa" w:w="4986"/>
          </w:tcPr>
          <w:p>
            <w:r>
              <w:t>Standardbilder, Logos, Hero-Bilder, Footer-Icon und Fallbackbilder.</w:t>
            </w:r>
          </w:p>
        </w:tc>
      </w:tr>
      <w:tr>
        <w:tc>
          <w:tcPr>
            <w:tcW w:type="dxa" w:w="4986"/>
          </w:tcPr>
          <w:p>
            <w:r>
              <w:t>assets/fonts/</w:t>
            </w:r>
          </w:p>
        </w:tc>
        <w:tc>
          <w:tcPr>
            <w:tcW w:type="dxa" w:w="4986"/>
          </w:tcPr>
          <w:p>
            <w:r>
              <w:t>Lokale Webfonts, insbesondere Raleway-Dateien.</w:t>
            </w:r>
          </w:p>
        </w:tc>
      </w:tr>
      <w:tr>
        <w:tc>
          <w:tcPr>
            <w:tcW w:type="dxa" w:w="4986"/>
          </w:tcPr>
          <w:p>
            <w:r>
              <w:t>ninja-forms/</w:t>
            </w:r>
          </w:p>
        </w:tc>
        <w:tc>
          <w:tcPr>
            <w:tcW w:type="dxa" w:w="4986"/>
          </w:tcPr>
          <w:p>
            <w:r>
              <w:t>Vorlage und Hinweise für das wiederverwendbare Anmeldeformular.</w:t>
            </w:r>
          </w:p>
        </w:tc>
      </w:tr>
    </w:tbl>
    <w:p>
      <w:pPr>
        <w:pStyle w:val="Heading1"/>
      </w:pPr>
      <w:r>
        <w:t>4. Typische Anpassungen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82B927"/>
          </w:tcPr>
          <w:p>
            <w:r/>
            <w:r>
              <w:rPr>
                <w:b/>
                <w:color w:val="FFFFFF"/>
              </w:rPr>
              <w:t>Änderungswunsch</w:t>
            </w:r>
          </w:p>
        </w:tc>
        <w:tc>
          <w:tcPr>
            <w:tcW w:type="dxa" w:w="4986"/>
            <w:shd w:fill="82B927"/>
          </w:tcPr>
          <w:p>
            <w:r/>
            <w:r>
              <w:rPr>
                <w:b/>
                <w:color w:val="FFFFFF"/>
              </w:rPr>
              <w:t>Wo anpassen</w:t>
            </w:r>
          </w:p>
        </w:tc>
      </w:tr>
      <w:tr>
        <w:tc>
          <w:tcPr>
            <w:tcW w:type="dxa" w:w="4986"/>
          </w:tcPr>
          <w:p>
            <w:r>
              <w:t>Logo im Header ändern</w:t>
            </w:r>
          </w:p>
        </w:tc>
        <w:tc>
          <w:tcPr>
            <w:tcW w:type="dxa" w:w="4986"/>
          </w:tcPr>
          <w:p>
            <w:r>
              <w:t>Customizer nutzen. Technisch relevant: inc/customizer.php, header.php, assets/css/main.css.</w:t>
            </w:r>
          </w:p>
        </w:tc>
      </w:tr>
      <w:tr>
        <w:tc>
          <w:tcPr>
            <w:tcW w:type="dxa" w:w="4986"/>
          </w:tcPr>
          <w:p>
            <w:r>
              <w:t>Negatives Footerlogo ändern</w:t>
            </w:r>
          </w:p>
        </w:tc>
        <w:tc>
          <w:tcPr>
            <w:tcW w:type="dxa" w:w="4986"/>
          </w:tcPr>
          <w:p>
            <w:r>
              <w:t>Customizer-Feld nutzen. Technisch relevant: inc/customizer.php, footer.php, assets/css/main.css.</w:t>
            </w:r>
          </w:p>
        </w:tc>
      </w:tr>
      <w:tr>
        <w:tc>
          <w:tcPr>
            <w:tcW w:type="dxa" w:w="4986"/>
          </w:tcPr>
          <w:p>
            <w:r>
              <w:t>Rundes Footer-Logo rechts ändern</w:t>
            </w:r>
          </w:p>
        </w:tc>
        <w:tc>
          <w:tcPr>
            <w:tcW w:type="dxa" w:w="4986"/>
          </w:tcPr>
          <w:p>
            <w:r>
              <w:t>Customizer-Feld nutzen. Technisch relevant: inc/customizer.php, footer.php.</w:t>
            </w:r>
          </w:p>
        </w:tc>
      </w:tr>
      <w:tr>
        <w:tc>
          <w:tcPr>
            <w:tcW w:type="dxa" w:w="4986"/>
          </w:tcPr>
          <w:p>
            <w:r>
              <w:t>Hero-Bild oder Blur ändern</w:t>
            </w:r>
          </w:p>
        </w:tc>
        <w:tc>
          <w:tcPr>
            <w:tcW w:type="dxa" w:w="4986"/>
          </w:tcPr>
          <w:p>
            <w:r>
              <w:t>Customizer nutzen. Technisch relevant: inc/customizer.php, front-page.php, assets/css/main.css.</w:t>
            </w:r>
          </w:p>
        </w:tc>
      </w:tr>
      <w:tr>
        <w:tc>
          <w:tcPr>
            <w:tcW w:type="dxa" w:w="4986"/>
          </w:tcPr>
          <w:p>
            <w:r>
              <w:t>Buttonfarben ändern</w:t>
            </w:r>
          </w:p>
        </w:tc>
        <w:tc>
          <w:tcPr>
            <w:tcW w:type="dxa" w:w="4986"/>
          </w:tcPr>
          <w:p>
            <w:r>
              <w:t>Customizer oder Theme-Optionen nutzen. Technisch relevant: inc/customizer.php, inc/admin-options.php, assets/css/main.css.</w:t>
            </w:r>
          </w:p>
        </w:tc>
      </w:tr>
      <w:tr>
        <w:tc>
          <w:tcPr>
            <w:tcW w:type="dxa" w:w="4986"/>
          </w:tcPr>
          <w:p>
            <w:r>
              <w:t>Teamkarten kleiner machen</w:t>
            </w:r>
          </w:p>
        </w:tc>
        <w:tc>
          <w:tcPr>
            <w:tcW w:type="dxa" w:w="4986"/>
          </w:tcPr>
          <w:p>
            <w:r>
              <w:t>assets/css/main.css und ggf. template-parts/team-card.php.</w:t>
            </w:r>
          </w:p>
        </w:tc>
      </w:tr>
      <w:tr>
        <w:tc>
          <w:tcPr>
            <w:tcW w:type="dxa" w:w="4986"/>
          </w:tcPr>
          <w:p>
            <w:r>
              <w:t>Leere Felder nicht anzeigen</w:t>
            </w:r>
          </w:p>
        </w:tc>
        <w:tc>
          <w:tcPr>
            <w:tcW w:type="dxa" w:w="4986"/>
          </w:tcPr>
          <w:p>
            <w:r>
              <w:t>template-parts/team-card.php und inc/template-tags.php prüfen.</w:t>
            </w:r>
          </w:p>
        </w:tc>
      </w:tr>
      <w:tr>
        <w:tc>
          <w:tcPr>
            <w:tcW w:type="dxa" w:w="4986"/>
          </w:tcPr>
          <w:p>
            <w:r>
              <w:t>Event-Fallbackbild ändern</w:t>
            </w:r>
          </w:p>
        </w:tc>
        <w:tc>
          <w:tcPr>
            <w:tcW w:type="dxa" w:w="4986"/>
          </w:tcPr>
          <w:p>
            <w:r>
              <w:t>assets/images/Logo_Elternmitwirkung.jpg ersetzen oder Funktion in inc/template-tags.php anpassen.</w:t>
            </w:r>
          </w:p>
        </w:tc>
      </w:tr>
      <w:tr>
        <w:tc>
          <w:tcPr>
            <w:tcW w:type="dxa" w:w="4986"/>
          </w:tcPr>
          <w:p>
            <w:r>
              <w:t>Neue Backend-Felder ergänzen</w:t>
            </w:r>
          </w:p>
        </w:tc>
        <w:tc>
          <w:tcPr>
            <w:tcW w:type="dxa" w:w="4986"/>
          </w:tcPr>
          <w:p>
            <w:r>
              <w:t>inc/acf-fields.php, inc/admin-options.php und ggf. inc/template-tags.php.</w:t>
            </w:r>
          </w:p>
        </w:tc>
      </w:tr>
      <w:tr>
        <w:tc>
          <w:tcPr>
            <w:tcW w:type="dxa" w:w="4986"/>
          </w:tcPr>
          <w:p>
            <w:r>
              <w:t>Neue Seite automatisch anlegen</w:t>
            </w:r>
          </w:p>
        </w:tc>
        <w:tc>
          <w:tcPr>
            <w:tcW w:type="dxa" w:w="4986"/>
          </w:tcPr>
          <w:p>
            <w:r>
              <w:t>inc/activation.php erweitern und ggf. passendes page-*.php Template erstellen.</w:t>
            </w:r>
          </w:p>
        </w:tc>
      </w:tr>
    </w:tbl>
    <w:p>
      <w:pPr>
        <w:pStyle w:val="Heading1"/>
      </w:pPr>
      <w:r>
        <w:t>5. Sicherheitsregeln bei manueller Bearbeitung</w:t>
      </w:r>
    </w:p>
    <w:p>
      <w:pPr>
        <w:pStyle w:val="ListBullet"/>
        <w:ind w:left="340"/>
      </w:pPr>
      <w:r>
        <w:t>Keine Änderungen direkt auf einer produktiven Seite ohne Backup durchführen.</w:t>
      </w:r>
    </w:p>
    <w:p>
      <w:pPr>
        <w:pStyle w:val="ListBullet"/>
        <w:ind w:left="340"/>
      </w:pPr>
      <w:r>
        <w:t>Keine vollständige Datenbank aus einer anderen WordPress-Instanz importieren.</w:t>
      </w:r>
    </w:p>
    <w:p>
      <w:pPr>
        <w:pStyle w:val="ListBullet"/>
        <w:ind w:left="340"/>
      </w:pPr>
      <w:r>
        <w:t>Vor PHP-Änderungen Zugriff auf FTP/SFTP oder Hosting-Dateimanager bereithalten.</w:t>
      </w:r>
    </w:p>
    <w:p>
      <w:pPr>
        <w:pStyle w:val="ListBullet"/>
        <w:ind w:left="340"/>
      </w:pPr>
      <w:r>
        <w:t>Bei weißer Seite zuletzt geänderte PHP-Datei zurücksetzen.</w:t>
      </w:r>
    </w:p>
    <w:p>
      <w:pPr>
        <w:pStyle w:val="ListBullet"/>
        <w:ind w:left="340"/>
      </w:pPr>
      <w:r>
        <w:t>Nach CSS-Änderungen Version erhöhen und Cache leeren.</w:t>
      </w:r>
    </w:p>
    <w:p>
      <w:pPr>
        <w:pStyle w:val="ListBullet"/>
        <w:ind w:left="340"/>
      </w:pPr>
      <w:r>
        <w:t>Keine sensiblen Schlüssel, Passwörter oder Zugangsdaten im Theme hinterlegen.</w:t>
      </w:r>
    </w:p>
    <w:p>
      <w:pPr>
        <w:pStyle w:val="Heading1"/>
      </w:pPr>
      <w:r>
        <w:t>6. ZIP richtig erstellen</w:t>
      </w:r>
    </w:p>
    <w:p>
      <w:r>
        <w:t>Die ZIP-Datei muss direkt den Theme-Ordner enthalten. Die Datei style.css muss auf der ersten Ebene des Theme-Ordners liegen.</w:t>
      </w:r>
    </w:p>
    <w:p>
      <w:r>
        <w:rPr>
          <w:b/>
        </w:rPr>
        <w:t xml:space="preserve">Richtig: </w:t>
      </w:r>
      <w:r>
        <w:t>kea-netzwerk-theme/style.css, kea-netzwerk-theme/functions.php</w:t>
      </w:r>
    </w:p>
    <w:p>
      <w:r>
        <w:rPr>
          <w:b/>
        </w:rPr>
        <w:t xml:space="preserve">Falsch: </w:t>
      </w:r>
      <w:r>
        <w:t>irgendein-ordner/kea-netzwerk-theme/style.css</w:t>
      </w:r>
    </w:p>
    <w:sectPr>
      <w:footerReference w:type="default" r:id="rId9"/>
      <w:pgSz w:w="12240" w:h="15840"/>
      <w:pgMar w:top="1020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706E6F"/>
        <w:sz w:val="16"/>
      </w:rPr>
      <w:t>Manuelle Anpassungen | Stand: 19.05.2026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17202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60A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E61B7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82B927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60A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rial" w:hAnsi="Arial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