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2B927"/>
          <w:sz w:val="24"/>
        </w:rPr>
        <w:t>KEA / StEA Netzwerk Theme</w:t>
      </w:r>
    </w:p>
    <w:p>
      <w:pPr>
        <w:jc w:val="center"/>
      </w:pPr>
      <w:r>
        <w:rPr>
          <w:b/>
          <w:color w:val="0060AA"/>
          <w:sz w:val="48"/>
        </w:rPr>
        <w:t>Änderungsprotokoll</w:t>
      </w:r>
    </w:p>
    <w:p>
      <w:pPr>
        <w:jc w:val="center"/>
      </w:pPr>
      <w:r>
        <w:rPr>
          <w:color w:val="706E6F"/>
          <w:sz w:val="24"/>
        </w:rPr>
        <w:t>Entwicklungsschritte und Funktionsstand bis Version 0.5.7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134"/>
            <w:shd w:fill="0060AA"/>
          </w:tcPr>
          <w:p>
            <w:r/>
          </w:p>
        </w:tc>
        <w:tc>
          <w:tcPr>
            <w:tcW w:type="dxa" w:w="1134"/>
            <w:shd w:fill="82B927"/>
          </w:tcPr>
          <w:p>
            <w:r/>
          </w:p>
        </w:tc>
        <w:tc>
          <w:tcPr>
            <w:tcW w:type="dxa" w:w="1134"/>
            <w:shd w:fill="F38901"/>
          </w:tcPr>
          <w:p>
            <w:r/>
          </w:p>
        </w:tc>
        <w:tc>
          <w:tcPr>
            <w:tcW w:type="dxa" w:w="1134"/>
            <w:shd w:fill="E61B77"/>
          </w:tcPr>
          <w:p>
            <w:r/>
          </w:p>
        </w:tc>
        <w:tc>
          <w:tcPr>
            <w:tcW w:type="dxa" w:w="1134"/>
            <w:shd w:fill="B32474"/>
          </w:tcPr>
          <w:p>
            <w:r/>
          </w:p>
        </w:tc>
      </w:tr>
    </w:tbl>
    <w:p/>
    <w:p>
      <w:pPr>
        <w:jc w:val="center"/>
      </w:pPr>
      <w:r>
        <w:rPr>
          <w:color w:val="706E6F"/>
          <w:sz w:val="20"/>
        </w:rPr>
        <w:t>Projekt: KEA AZ-WO / wiederverwendbares Netzwerk-Theme für KEAs und StEAs</w:t>
      </w:r>
    </w:p>
    <w:p>
      <w:r>
        <w:br w:type="page"/>
      </w:r>
    </w:p>
    <w:p>
      <w:r>
        <w:rPr>
          <w:i/>
          <w:color w:val="706E6F"/>
          <w:sz w:val="18"/>
        </w:rPr>
        <w:t>Hinweis: Dieses Dokument ist als Arbeits- und Übergabedokumentation aufgebaut. Die Überschriften können in Word für ein automatisches Inhaltsverzeichnis verwendet werden.</w:t>
      </w:r>
    </w:p>
    <w:p>
      <w:pPr>
        <w:pStyle w:val="Heading1"/>
      </w:pPr>
      <w:r>
        <w:t>1. Zweck des Dokuments</w:t>
      </w:r>
    </w:p>
    <w:p>
      <w:r>
        <w:t>Dieses Dokument fasst die Entwicklung des KEA / StEA Netzwerk Themes zusammen. Es dient als Nachweis der umgesetzten Anforderungen, als Übergabeunterlage und als Orientierung für weitere Anpassungen.</w:t>
      </w:r>
    </w:p>
    <w:p>
      <w:pPr>
        <w:pStyle w:val="Heading1"/>
      </w:pPr>
      <w:r>
        <w:t>2. Gesamtüberblick</w:t>
      </w:r>
    </w:p>
    <w:p>
      <w:pPr>
        <w:pStyle w:val="ListBullet"/>
        <w:ind w:left="340"/>
      </w:pPr>
      <w:r>
        <w:t>Das Theme wurde als wiederverwendbares WordPress-Theme für Kreis- und Stadtelternausschüsse aufgebaut.</w:t>
      </w:r>
    </w:p>
    <w:p>
      <w:pPr>
        <w:pStyle w:val="ListBullet"/>
        <w:ind w:left="340"/>
      </w:pPr>
      <w:r>
        <w:t>Die visuelle Gestaltung orientiert sich am Corporate Design des LEA RLP mit Blau, Grün, Orange, Magenta, Pink und abgestuften Grautönen.</w:t>
      </w:r>
    </w:p>
    <w:p>
      <w:pPr>
        <w:pStyle w:val="ListBullet"/>
        <w:ind w:left="340"/>
      </w:pPr>
      <w:r>
        <w:t>Zentrale Inhalte wie Aktuelles, Veranstaltungen, FAQ, Downloads, Links, Newsletter, Kontakt, Vorstand, Gremien, Region und Partner sind strukturiert abgebildet.</w:t>
      </w:r>
    </w:p>
    <w:p>
      <w:pPr>
        <w:pStyle w:val="ListBullet"/>
        <w:ind w:left="340"/>
      </w:pPr>
      <w:r>
        <w:t>Viele Einstellungen sind über Customizer und Theme-Optionen pflegbar, damit Redakteure ohne Codeänderungen arbeiten können.</w:t>
      </w:r>
    </w:p>
    <w:p>
      <w:pPr>
        <w:pStyle w:val="ListBullet"/>
        <w:ind w:left="340"/>
      </w:pPr>
      <w:r>
        <w:t>Das Theme reduziert Abhängigkeiten zu Event- und Layout-Plugins, belässt sicherheits-, backup-, formular- und newsletterrelevante Funktionen aber bewusst in Plugin-Verantwortung.</w:t>
      </w:r>
    </w:p>
    <w:p>
      <w:pPr>
        <w:pStyle w:val="Heading1"/>
      </w:pPr>
      <w:r>
        <w:t>3. Versionshistorie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0060AA"/>
          </w:tcPr>
          <w:p>
            <w:r/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4986"/>
            <w:shd w:fill="0060AA"/>
          </w:tcPr>
          <w:p>
            <w:r/>
            <w:r>
              <w:rPr>
                <w:b/>
                <w:color w:val="FFFFFF"/>
              </w:rPr>
              <w:t>Änderungen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0.1.0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Grundstruktur als klassisches WordPress-Theme erstellt.</w:t>
            </w:r>
          </w:p>
          <w:p>
            <w:pPr>
              <w:pStyle w:val="ListBullet"/>
              <w:spacing w:after="0"/>
            </w:pPr>
            <w:r>
              <w:t>Startseite mit Hero, Aktuelles, Infomaterial und Kontakt-/Newsletter-Zielen vorbereitet.</w:t>
            </w:r>
          </w:p>
          <w:p>
            <w:pPr>
              <w:pStyle w:val="ListBullet"/>
              <w:spacing w:after="0"/>
            </w:pPr>
            <w:r>
              <w:t>Customizer-Felder für Gremium, Region, Farben und Kontaktangaben angelegt.</w:t>
            </w:r>
          </w:p>
          <w:p>
            <w:pPr>
              <w:pStyle w:val="ListBullet"/>
              <w:spacing w:after="0"/>
            </w:pPr>
            <w:r>
              <w:t>Grundtemplates für Seiten, Beiträge, Archive und Suche ergänzt.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0.2.0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Briefing des KEA AZ-WO eingearbeitet.</w:t>
            </w:r>
          </w:p>
          <w:p>
            <w:pPr>
              <w:pStyle w:val="ListBullet"/>
              <w:spacing w:after="0"/>
            </w:pPr>
            <w:r>
              <w:t>Eigene Bereiche für FAQ, Downloads, Links, Veranstaltungen und Team vorbereitet.</w:t>
            </w:r>
          </w:p>
          <w:p>
            <w:pPr>
              <w:pStyle w:val="ListBullet"/>
              <w:spacing w:after="0"/>
            </w:pPr>
            <w:r>
              <w:t>Mega-Menü, Kontaktseite, Newsletterseite und DSGVO-Hinweise konzeptionell umgesetzt.</w:t>
            </w:r>
          </w:p>
          <w:p>
            <w:pPr>
              <w:pStyle w:val="ListBullet"/>
              <w:spacing w:after="0"/>
            </w:pPr>
            <w:r>
              <w:t>ACF-Vorbereitung für strukturierte Redaktion ergänzt.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0.3.0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Corporate-Design-Vorgaben des LEA RLP eingearbeitet.</w:t>
            </w:r>
          </w:p>
          <w:p>
            <w:pPr>
              <w:pStyle w:val="ListBullet"/>
              <w:spacing w:after="0"/>
            </w:pPr>
            <w:r>
              <w:t>Farbpalette mit Blau, Grün, Orange, Magenta, Pink und Grautönen integriert.</w:t>
            </w:r>
          </w:p>
          <w:p>
            <w:pPr>
              <w:pStyle w:val="ListBullet"/>
              <w:spacing w:after="0"/>
            </w:pPr>
            <w:r>
              <w:t>Raleway als Corporate-Schrift vorbereitet, bevorzugt lokal eingebunden.</w:t>
            </w:r>
          </w:p>
          <w:p>
            <w:pPr>
              <w:pStyle w:val="ListBullet"/>
              <w:spacing w:after="0"/>
            </w:pPr>
            <w:r>
              <w:t>Logo-Regeln wie Schutzzone, Mindestgröße und Vermeidung von Verzerrung dokumentiert.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0.4.0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Über-uns-Seite auf Gruppen umgestellt: Vorsitzende, stellvertretende Vorsitzende, Beisitzerinnen und Beisitzer.</w:t>
            </w:r>
          </w:p>
          <w:p>
            <w:pPr>
              <w:pStyle w:val="ListBullet"/>
              <w:spacing w:after="0"/>
            </w:pPr>
            <w:r>
              <w:t>Sortierung innerhalb der Gruppen über eigenes Feld vorbereitet.</w:t>
            </w:r>
          </w:p>
          <w:p>
            <w:pPr>
              <w:pStyle w:val="ListBullet"/>
              <w:spacing w:after="0"/>
            </w:pPr>
            <w:r>
              <w:t>Veranstaltungen in anstehende und vergangene Termine getrennt.</w:t>
            </w:r>
          </w:p>
          <w:p>
            <w:pPr>
              <w:pStyle w:val="ListBullet"/>
              <w:spacing w:after="0"/>
            </w:pPr>
            <w:r>
              <w:t>Anstehende Termine werden aufsteigend, vergangene Termine absteigend sortiert.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0.4.2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Optionale Gruppen LEA Delegierte und LEA Ersatzdelegierte ergänzt.</w:t>
            </w:r>
          </w:p>
          <w:p>
            <w:pPr>
              <w:pStyle w:val="ListBullet"/>
              <w:spacing w:after="0"/>
            </w:pPr>
            <w:r>
              <w:t>Delegierte können unabhängig vom Vorstand gepflegt werden.</w:t>
            </w:r>
          </w:p>
          <w:p>
            <w:pPr>
              <w:pStyle w:val="ListBullet"/>
              <w:spacing w:after="0"/>
            </w:pPr>
            <w:r>
              <w:t>Abschnitte werden nur ausgegeben, wenn entsprechende Personen vorhanden sind.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0.4.3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Theme-Aktivierung legt Standardseiten und Taxonomiebegriffe an.</w:t>
            </w:r>
          </w:p>
          <w:p>
            <w:pPr>
              <w:pStyle w:val="ListBullet"/>
              <w:spacing w:after="0"/>
            </w:pPr>
            <w:r>
              <w:t>Eigener Inhaltstyp Veranstaltungen ergänzt, um perspektivisch auf The Events Calendar verzichten zu können.</w:t>
            </w:r>
          </w:p>
          <w:p>
            <w:pPr>
              <w:pStyle w:val="ListBullet"/>
              <w:spacing w:after="0"/>
            </w:pPr>
            <w:r>
              <w:t>Shortcodes für Veranstaltungsübersicht und Veranstaltungsanmeldung ergänzt.</w:t>
            </w:r>
          </w:p>
          <w:p>
            <w:pPr>
              <w:pStyle w:val="ListBullet"/>
              <w:spacing w:after="0"/>
            </w:pPr>
            <w:r>
              <w:t>Ninja-Forms-Vorlage für eine wiederverwendbare Event-Anmeldung beigelegt.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0.4.4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Theme-Name und Autorenangaben auf die Projektstruktur angepasst.</w:t>
            </w:r>
          </w:p>
          <w:p>
            <w:pPr>
              <w:pStyle w:val="ListBullet"/>
              <w:spacing w:after="0"/>
            </w:pPr>
            <w:r>
              <w:t>Theme-Vorschaubild und Hero-Hintergrund mit Hände-Motiv ergänzt.</w:t>
            </w:r>
          </w:p>
          <w:p>
            <w:pPr>
              <w:pStyle w:val="ListBullet"/>
              <w:spacing w:after="0"/>
            </w:pPr>
            <w:r>
              <w:t>Pflegbare Regionenliste eingeführt.</w:t>
            </w:r>
          </w:p>
          <w:p>
            <w:pPr>
              <w:pStyle w:val="ListBullet"/>
              <w:spacing w:after="0"/>
            </w:pPr>
            <w:r>
              <w:t>Schlagwort Gremienübersicht ergänzt.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0.4.5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Optionsbereich Region eingeführt.</w:t>
            </w:r>
          </w:p>
          <w:p>
            <w:pPr>
              <w:pStyle w:val="ListBullet"/>
              <w:spacing w:after="0"/>
            </w:pPr>
            <w:r>
              <w:t>Optionsbereich Gremien für AG 78, Jugendhilfeausschuss, Arbeitsgruppen und weitere Gremien ergänzt.</w:t>
            </w:r>
          </w:p>
          <w:p>
            <w:pPr>
              <w:pStyle w:val="ListBullet"/>
              <w:spacing w:after="0"/>
            </w:pPr>
            <w:r>
              <w:t>Gremienausgabe auf Über uns ergänzt.</w:t>
            </w:r>
          </w:p>
          <w:p>
            <w:pPr>
              <w:pStyle w:val="ListBullet"/>
              <w:spacing w:after="0"/>
            </w:pPr>
            <w:r>
              <w:t>PLUGIN-REDUKTION.md als Entscheidungsgrundlage zur Pluginbereinigung erstellt.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0.4.6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Aktuelles als echte Seite mit Beitragsübersicht ergänzt.</w:t>
            </w:r>
          </w:p>
          <w:p>
            <w:pPr>
              <w:pStyle w:val="ListBullet"/>
              <w:spacing w:after="0"/>
            </w:pPr>
            <w:r>
              <w:t>Infos für Eltern als Übersichtsseite für FAQ, Downloads und Links eingeführt.</w:t>
            </w:r>
          </w:p>
          <w:p>
            <w:pPr>
              <w:pStyle w:val="ListBullet"/>
              <w:spacing w:after="0"/>
            </w:pPr>
            <w:r>
              <w:t>Regionen und Gremien als frei pflegbare Zeilen ohne feste Vorgaben umgesetzt.</w:t>
            </w:r>
          </w:p>
          <w:p>
            <w:pPr>
              <w:pStyle w:val="ListBullet"/>
              <w:spacing w:after="0"/>
            </w:pPr>
            <w:r>
              <w:t>Unterseiten Über uns / Vorstand und Über uns / Gremien ergänzt.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0.4.7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Header auf Logo-only umgestellt.</w:t>
            </w:r>
          </w:p>
          <w:p>
            <w:pPr>
              <w:pStyle w:val="ListBullet"/>
              <w:spacing w:after="0"/>
            </w:pPr>
            <w:r>
              <w:t>Fallbacklogo für KEA AZ-WO integriert.</w:t>
            </w:r>
          </w:p>
          <w:p>
            <w:pPr>
              <w:pStyle w:val="ListBullet"/>
              <w:spacing w:after="0"/>
            </w:pPr>
            <w:r>
              <w:t>Footerlogo und Footer-Icon ergänzt.</w:t>
            </w:r>
          </w:p>
          <w:p>
            <w:pPr>
              <w:pStyle w:val="ListBullet"/>
              <w:spacing w:after="0"/>
            </w:pPr>
            <w:r>
              <w:t>Optionsseite Partner mit flexibler Logo- und Linkpflege umgesetzt.</w:t>
            </w:r>
          </w:p>
          <w:p>
            <w:pPr>
              <w:pStyle w:val="ListBullet"/>
              <w:spacing w:after="0"/>
            </w:pPr>
            <w:r>
              <w:t>StEA-Farbvariante über Gremium-Typ vorbereitet.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0.4.8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Hero-Bereich bereinigt und dekorative Kreisüberlagerungen reduziert.</w:t>
            </w:r>
          </w:p>
          <w:p>
            <w:pPr>
              <w:pStyle w:val="ListBullet"/>
              <w:spacing w:after="0"/>
            </w:pPr>
            <w:r>
              <w:t>Newsletter-Box auf der Startseite begrenzt und zentriert.</w:t>
            </w:r>
          </w:p>
          <w:p>
            <w:pPr>
              <w:pStyle w:val="ListBullet"/>
              <w:spacing w:after="0"/>
            </w:pPr>
            <w:r>
              <w:t>Über-uns-Menü erhält automatisch Flyout-Unterpunkte.</w:t>
            </w:r>
          </w:p>
          <w:p>
            <w:pPr>
              <w:pStyle w:val="ListBullet"/>
              <w:spacing w:after="0"/>
            </w:pPr>
            <w:r>
              <w:t>Footer-Icon sichtbarer gemacht und Copyright-Zeile angepasst.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0.4.9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Partnerlogos ohne doppelte Boxstruktur bereinigt.</w:t>
            </w:r>
          </w:p>
          <w:p>
            <w:pPr>
              <w:pStyle w:val="ListBullet"/>
              <w:spacing w:after="0"/>
            </w:pPr>
            <w:r>
              <w:t>Leere oder fehlerhafte ACF-Platzhalterwerte werden öffentlich nicht mehr ausgegeben.</w:t>
            </w:r>
          </w:p>
          <w:p>
            <w:pPr>
              <w:pStyle w:val="ListBullet"/>
              <w:spacing w:after="0"/>
            </w:pPr>
            <w:r>
              <w:t>Zentrale Bereinigung für Team-Rolle, Schwerpunkt, E-Mail und Beschreibung ergänzt.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0.5.0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Logo-Skalierung im Header fest begrenzt.</w:t>
            </w:r>
          </w:p>
          <w:p>
            <w:pPr>
              <w:pStyle w:val="ListBullet"/>
              <w:spacing w:after="0"/>
            </w:pPr>
            <w:r>
              <w:t>Gremium-Typ auf KEA und StEA reduziert.</w:t>
            </w:r>
          </w:p>
          <w:p>
            <w:pPr>
              <w:pStyle w:val="ListBullet"/>
              <w:spacing w:after="0"/>
            </w:pPr>
            <w:r>
              <w:t>Identitätsdaten in Theme-Optionen aufgenommen.</w:t>
            </w:r>
          </w:p>
          <w:p>
            <w:pPr>
              <w:pStyle w:val="ListBullet"/>
              <w:spacing w:after="0"/>
            </w:pPr>
            <w:r>
              <w:t>Startseiten-Hero mit Kurzname als Haupttitel und Gremium/Region als Unterzeile umgestellt.</w:t>
            </w:r>
          </w:p>
          <w:p>
            <w:pPr>
              <w:pStyle w:val="ListBullet"/>
              <w:spacing w:after="0"/>
            </w:pPr>
            <w:r>
              <w:t>Backend-Hinweise für Veranstaltungsfelder ergänzt.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0.5.1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Header-Logo technisch neu gerendert und in definierte Logo-Fläche eingepasst.</w:t>
            </w:r>
          </w:p>
          <w:p>
            <w:pPr>
              <w:pStyle w:val="ListBullet"/>
              <w:spacing w:after="0"/>
            </w:pPr>
            <w:r>
              <w:t>Menüband unter dem Header wieder eingeführt und anpassbar gemacht.</w:t>
            </w:r>
          </w:p>
          <w:p>
            <w:pPr>
              <w:pStyle w:val="ListBullet"/>
              <w:spacing w:after="0"/>
            </w:pPr>
            <w:r>
              <w:t>Über uns zeigt abhängig vom Gremium-Typ Kreis oder Stadt an.</w:t>
            </w:r>
          </w:p>
          <w:p>
            <w:pPr>
              <w:pStyle w:val="ListBullet"/>
              <w:spacing w:after="0"/>
            </w:pPr>
            <w:r>
              <w:t>Logo_Elternmitwirkung.jpg als Fallback für Veranstaltungen ergänzt.</w:t>
            </w:r>
          </w:p>
          <w:p>
            <w:pPr>
              <w:pStyle w:val="ListBullet"/>
              <w:spacing w:after="0"/>
            </w:pPr>
            <w:r>
              <w:t>Event-Bilder werden zentriert und nicht hart beschnitten.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0.5.2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Redakteure erhalten Zugriff auf begrenzte Theme-Optionen über eigene Capability.</w:t>
            </w:r>
          </w:p>
          <w:p>
            <w:pPr>
              <w:pStyle w:val="ListBullet"/>
              <w:spacing w:after="0"/>
            </w:pPr>
            <w:r>
              <w:t>Schriftfamilie in Theme-Optionen und Customizer auswählbar.</w:t>
            </w:r>
          </w:p>
          <w:p>
            <w:pPr>
              <w:pStyle w:val="ListBullet"/>
              <w:spacing w:after="0"/>
            </w:pPr>
            <w:r>
              <w:t>Beiträge nutzen Logo_Elternmitwirkung.jpg als Standardbild, wenn kein Beitragsbild gesetzt ist.</w:t>
            </w:r>
          </w:p>
          <w:p>
            <w:pPr>
              <w:pStyle w:val="ListBullet"/>
              <w:spacing w:after="0"/>
            </w:pPr>
            <w:r>
              <w:t>Standardbilder in Beitragskarten werden zentriert.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0.5.3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Footer- und Partnerbereich standardmäßig auf Corporate-Design-Blau umgestellt.</w:t>
            </w:r>
          </w:p>
          <w:p>
            <w:pPr>
              <w:pStyle w:val="ListBullet"/>
              <w:spacing w:after="0"/>
            </w:pPr>
            <w:r>
              <w:t>Footer- und Partner-Hintergrundfarben im Customizer und in Theme-Optionen pflegbar gemacht.</w:t>
            </w:r>
          </w:p>
          <w:p>
            <w:pPr>
              <w:pStyle w:val="ListBullet"/>
              <w:spacing w:after="0"/>
            </w:pPr>
            <w:r>
              <w:t>Team- und Vorstandsbilder kompakter begrenzt.</w:t>
            </w:r>
          </w:p>
          <w:p>
            <w:pPr>
              <w:pStyle w:val="ListBullet"/>
              <w:spacing w:after="0"/>
            </w:pPr>
            <w:r>
              <w:t>Kontakt und Newsletter im oberen Menü zusammengeführt.</w:t>
            </w:r>
          </w:p>
          <w:p>
            <w:pPr>
              <w:pStyle w:val="ListBullet"/>
              <w:spacing w:after="0"/>
            </w:pPr>
            <w:r>
              <w:t>Hinweise zu Safe SVG und Enable Media Replace dokumentiert.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0.5.4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Header-Logo ohne Zuschnitt über eigenes Customizer-Feld möglich.</w:t>
            </w:r>
          </w:p>
          <w:p>
            <w:pPr>
              <w:pStyle w:val="ListBullet"/>
              <w:spacing w:after="0"/>
            </w:pPr>
            <w:r>
              <w:t>Hero-Bild, Aufhellung, Bildsichtbarkeit und Unschärfe im Customizer anpassbar.</w:t>
            </w:r>
          </w:p>
          <w:p>
            <w:pPr>
              <w:pStyle w:val="ListBullet"/>
              <w:spacing w:after="0"/>
            </w:pPr>
            <w:r>
              <w:t>Weitere Farben für Header, Hintergründe, Buttons und aktive Menüpunkte steuerbar.</w:t>
            </w:r>
          </w:p>
          <w:p>
            <w:pPr>
              <w:pStyle w:val="ListBullet"/>
              <w:spacing w:after="0"/>
            </w:pPr>
            <w:r>
              <w:t>ACF-Feldschlüssel werden öffentlich konsequent unterdrückt.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0.5.5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Hero-Hintergrundbild wird vollflächig ausgegeben.</w:t>
            </w:r>
          </w:p>
          <w:p>
            <w:pPr>
              <w:pStyle w:val="ListBullet"/>
              <w:spacing w:after="0"/>
            </w:pPr>
            <w:r>
              <w:t>Kreis-Maske und dekorative Kreisüberlagerungen im Hero-Bereich entfernt.</w:t>
            </w:r>
          </w:p>
          <w:p>
            <w:pPr>
              <w:pStyle w:val="ListBullet"/>
              <w:spacing w:after="0"/>
            </w:pPr>
            <w:r>
              <w:t>Standardwert für Hero-Blur auf 0 px reduziert.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0.5.6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Mehrfachnennungen auf Kontakt, Newsletter und Über uns reduziert.</w:t>
            </w:r>
          </w:p>
          <w:p>
            <w:pPr>
              <w:pStyle w:val="ListBullet"/>
              <w:spacing w:after="0"/>
            </w:pPr>
            <w:r>
              <w:t>Seiten-Intro nutzt nur manuelle Textauszüge, nicht automatisch erzeugte Auszüge.</w:t>
            </w:r>
          </w:p>
          <w:p>
            <w:pPr>
              <w:pStyle w:val="ListBullet"/>
              <w:spacing w:after="0"/>
            </w:pPr>
            <w:r>
              <w:t>FAQ, Downloads, Links und Veranstaltungen über editierbare Seiten-Templates umgesetzt.</w:t>
            </w:r>
          </w:p>
          <w:p>
            <w:pPr>
              <w:pStyle w:val="ListBullet"/>
              <w:spacing w:after="0"/>
            </w:pPr>
            <w:r>
              <w:t>Zentrale Seiten werden beim Theme-Update automatisch nachgezogen.</w:t>
            </w:r>
          </w:p>
        </w:tc>
      </w:tr>
      <w:tr>
        <w:tc>
          <w:tcPr>
            <w:tcW w:type="dxa" w:w="4986"/>
            <w:vAlign w:val="top"/>
          </w:tcPr>
          <w:p>
            <w:r/>
            <w:r>
              <w:rPr>
                <w:b/>
                <w:color w:val="0060AA"/>
              </w:rPr>
              <w:t>0.5.7</w:t>
            </w:r>
          </w:p>
        </w:tc>
        <w:tc>
          <w:tcPr>
            <w:tcW w:type="dxa" w:w="4986"/>
            <w:vAlign w:val="top"/>
          </w:tcPr>
          <w:p>
            <w:r/>
          </w:p>
          <w:p>
            <w:pPr>
              <w:pStyle w:val="ListBullet"/>
              <w:spacing w:after="0"/>
            </w:pPr>
            <w:r>
              <w:t>Customizer-Feld für negatives Footerlogo ohne Zuschnitt ergänzt.</w:t>
            </w:r>
          </w:p>
          <w:p>
            <w:pPr>
              <w:pStyle w:val="ListBullet"/>
              <w:spacing w:after="0"/>
            </w:pPr>
            <w:r>
              <w:t>Customizer-Feld für rundes Footer-Logo rechts ergänzt.</w:t>
            </w:r>
          </w:p>
          <w:p>
            <w:pPr>
              <w:pStyle w:val="ListBullet"/>
              <w:spacing w:after="0"/>
            </w:pPr>
            <w:r>
              <w:t>Footerlogo erhält feste Maximalbreite und wird nicht beschnitten.</w:t>
            </w:r>
          </w:p>
          <w:p>
            <w:pPr>
              <w:pStyle w:val="ListBullet"/>
              <w:spacing w:after="0"/>
            </w:pPr>
            <w:r>
              <w:t>Rundes Footer-Logo rechts wird ohne Blur oder Filtereffekt ausgegeben.</w:t>
            </w:r>
          </w:p>
        </w:tc>
      </w:tr>
    </w:tbl>
    <w:p>
      <w:pPr>
        <w:pStyle w:val="Heading1"/>
      </w:pPr>
      <w:r>
        <w:t>4. Aktueller Funktionsstand</w:t>
      </w:r>
    </w:p>
    <w:p>
      <w:pPr>
        <w:pStyle w:val="ListBullet"/>
        <w:ind w:left="340"/>
      </w:pPr>
      <w:r>
        <w:t>Zentrale Seiten: Startseite, Aktuelles, Infos für Eltern, FAQ, Downloads, Links, Veranstaltungen, Newsletter, Kontakt, Über uns, Vorstand und Gremien.</w:t>
      </w:r>
    </w:p>
    <w:p>
      <w:pPr>
        <w:pStyle w:val="ListBullet"/>
        <w:ind w:left="340"/>
      </w:pPr>
      <w:r>
        <w:t>Backend-Funktionen: Theme-Optionen für Identität, Region, Gremien, Partner, Farben, Logos, Menüband, Hero und Formular-Shortcodes.</w:t>
      </w:r>
    </w:p>
    <w:p>
      <w:pPr>
        <w:pStyle w:val="ListBullet"/>
        <w:ind w:left="340"/>
      </w:pPr>
      <w:r>
        <w:t>Inhaltstypen: Veranstaltungen, Downloads, FAQ, Links und Team/Vorstand.</w:t>
      </w:r>
    </w:p>
    <w:p>
      <w:pPr>
        <w:pStyle w:val="ListBullet"/>
        <w:ind w:left="340"/>
      </w:pPr>
      <w:r>
        <w:t>Farb- und Typografieeinstellungen: Corporate-Design-Farben, Raleway-Vorbereitung, auswählbare Schriftfamilie.</w:t>
      </w:r>
    </w:p>
    <w:p>
      <w:pPr>
        <w:pStyle w:val="ListBullet"/>
        <w:ind w:left="340"/>
      </w:pPr>
      <w:r>
        <w:t>Redaktionszugriff: begrenzter Zugriff auf Theme-Optionen für Redakteure über eigene Berechtigung.</w:t>
      </w:r>
    </w:p>
    <w:p>
      <w:pPr>
        <w:pStyle w:val="Heading1"/>
      </w:pPr>
      <w:r>
        <w:t>5. Hinweise für weitere Versionen</w:t>
      </w:r>
    </w:p>
    <w:p>
      <w:pPr>
        <w:pStyle w:val="ListBullet"/>
        <w:ind w:left="340"/>
      </w:pPr>
      <w:r>
        <w:t>Vor jeder Weiterentwicklung sollte die Versionsnummer in style.css und functions.php erhöht werden.</w:t>
      </w:r>
    </w:p>
    <w:p>
      <w:pPr>
        <w:pStyle w:val="ListBullet"/>
        <w:ind w:left="340"/>
      </w:pPr>
      <w:r>
        <w:t>Layoutänderungen gehören bevorzugt in assets/css/main.css.</w:t>
      </w:r>
    </w:p>
    <w:p>
      <w:pPr>
        <w:pStyle w:val="ListBullet"/>
        <w:ind w:left="340"/>
      </w:pPr>
      <w:r>
        <w:t>Neue Einstellungsfelder sollten sowohl im Customizer als auch, falls sinnvoll, in den nativen Theme-Optionen gepflegt werden können.</w:t>
      </w:r>
    </w:p>
    <w:p>
      <w:pPr>
        <w:pStyle w:val="ListBullet"/>
        <w:ind w:left="340"/>
      </w:pPr>
      <w:r>
        <w:t>Formular-, Newsletter-, Backup-, Sicherheits- und SEO-Funktionen sollten weiterhin als Plugins betrieben werden.</w:t>
      </w:r>
    </w:p>
    <w:p>
      <w:pPr>
        <w:pStyle w:val="ListBullet"/>
        <w:ind w:left="340"/>
      </w:pPr>
      <w:r>
        <w:t>Nach jedem Theme-Update müssen Cache und Permalinks geprüft werden.</w:t>
      </w:r>
    </w:p>
    <w:sectPr>
      <w:footerReference w:type="default" r:id="rId9"/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06E6F"/>
        <w:sz w:val="16"/>
      </w:rPr>
      <w:t>Änderungsprotokoll | Stand: 19.05.2026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7202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60A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E61B7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82B927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60A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